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A47" w14:textId="5B7F5BD0" w:rsidR="009157F2" w:rsidRDefault="009157F2"/>
    <w:p w14:paraId="6A3807C3" w14:textId="2258747A" w:rsidR="00E24D38" w:rsidRPr="000D1065" w:rsidRDefault="00C86309" w:rsidP="000D1065">
      <w:pPr>
        <w:rPr>
          <w:b/>
          <w:bCs/>
          <w:sz w:val="36"/>
          <w:szCs w:val="36"/>
          <w:lang w:val="ru-RU"/>
        </w:rPr>
      </w:pPr>
      <w:r w:rsidRPr="000D1065">
        <w:rPr>
          <w:b/>
          <w:bCs/>
          <w:sz w:val="36"/>
          <w:szCs w:val="36"/>
          <w:lang w:val="ru-RU"/>
        </w:rPr>
        <w:t>Информационное сообщение</w:t>
      </w:r>
    </w:p>
    <w:p w14:paraId="52099A08" w14:textId="46712FB0" w:rsidR="00C86309" w:rsidRDefault="00AD3186">
      <w:pPr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C86309" w:rsidRPr="00C86309">
        <w:rPr>
          <w:b/>
          <w:bCs/>
          <w:lang w:val="ru-RU"/>
        </w:rPr>
        <w:t xml:space="preserve"> апреля, Нур-Султан </w:t>
      </w:r>
    </w:p>
    <w:p w14:paraId="1561DDF6" w14:textId="77777777" w:rsidR="00FC7491" w:rsidRPr="00C86309" w:rsidRDefault="00FC7491" w:rsidP="000D1065">
      <w:pPr>
        <w:pBdr>
          <w:bottom w:val="single" w:sz="4" w:space="1" w:color="auto"/>
        </w:pBdr>
        <w:rPr>
          <w:b/>
          <w:bCs/>
          <w:lang w:val="ru-RU"/>
        </w:rPr>
      </w:pPr>
    </w:p>
    <w:p w14:paraId="50DB3EB4" w14:textId="6506663F" w:rsidR="00C86309" w:rsidRPr="009F0E22" w:rsidRDefault="000D1065">
      <w:pPr>
        <w:rPr>
          <w:b/>
          <w:bCs/>
          <w:sz w:val="28"/>
          <w:szCs w:val="28"/>
          <w:lang w:val="ru-RU"/>
        </w:rPr>
      </w:pPr>
      <w:r w:rsidRPr="009F0E22">
        <w:rPr>
          <w:b/>
          <w:bCs/>
          <w:sz w:val="28"/>
          <w:szCs w:val="28"/>
          <w:lang w:val="ru-RU"/>
        </w:rPr>
        <w:t>6 апреля</w:t>
      </w:r>
      <w:r w:rsidR="00C86309" w:rsidRPr="009F0E22">
        <w:rPr>
          <w:b/>
          <w:bCs/>
          <w:sz w:val="28"/>
          <w:szCs w:val="28"/>
          <w:lang w:val="ru-RU"/>
        </w:rPr>
        <w:t xml:space="preserve"> </w:t>
      </w:r>
      <w:r w:rsidR="00AB1C9B" w:rsidRPr="009F0E22">
        <w:rPr>
          <w:b/>
          <w:bCs/>
          <w:sz w:val="28"/>
          <w:szCs w:val="28"/>
          <w:lang w:val="ru-RU"/>
        </w:rPr>
        <w:t xml:space="preserve">в Нур-Султане </w:t>
      </w:r>
      <w:r w:rsidR="009967BF" w:rsidRPr="009F0E22">
        <w:rPr>
          <w:b/>
          <w:bCs/>
          <w:sz w:val="28"/>
          <w:szCs w:val="28"/>
          <w:lang w:val="ru-RU"/>
        </w:rPr>
        <w:t>нач</w:t>
      </w:r>
      <w:r w:rsidR="009F0E22">
        <w:rPr>
          <w:b/>
          <w:bCs/>
          <w:sz w:val="28"/>
          <w:szCs w:val="28"/>
          <w:lang w:val="ru-RU"/>
        </w:rPr>
        <w:t>и</w:t>
      </w:r>
      <w:r w:rsidR="009967BF" w:rsidRPr="009F0E22">
        <w:rPr>
          <w:b/>
          <w:bCs/>
          <w:sz w:val="28"/>
          <w:szCs w:val="28"/>
          <w:lang w:val="ru-RU"/>
        </w:rPr>
        <w:t>н</w:t>
      </w:r>
      <w:r w:rsidR="009F0E22">
        <w:rPr>
          <w:b/>
          <w:bCs/>
          <w:sz w:val="28"/>
          <w:szCs w:val="28"/>
          <w:lang w:val="ru-RU"/>
        </w:rPr>
        <w:t>а</w:t>
      </w:r>
      <w:r w:rsidR="009967BF" w:rsidRPr="009F0E22">
        <w:rPr>
          <w:b/>
          <w:bCs/>
          <w:sz w:val="28"/>
          <w:szCs w:val="28"/>
          <w:lang w:val="ru-RU"/>
        </w:rPr>
        <w:t>ет</w:t>
      </w:r>
      <w:r w:rsidR="00AB1C9B" w:rsidRPr="009F0E22">
        <w:rPr>
          <w:b/>
          <w:bCs/>
          <w:sz w:val="28"/>
          <w:szCs w:val="28"/>
          <w:lang w:val="ru-RU"/>
        </w:rPr>
        <w:t xml:space="preserve"> работу 12-й </w:t>
      </w:r>
      <w:r w:rsidRPr="009F0E22">
        <w:rPr>
          <w:b/>
          <w:bCs/>
          <w:sz w:val="28"/>
          <w:szCs w:val="28"/>
          <w:lang w:val="ru-RU"/>
        </w:rPr>
        <w:t xml:space="preserve">международный </w:t>
      </w:r>
      <w:r w:rsidR="009F0E22">
        <w:rPr>
          <w:b/>
          <w:bCs/>
          <w:sz w:val="28"/>
          <w:szCs w:val="28"/>
          <w:lang w:val="ru-RU"/>
        </w:rPr>
        <w:br/>
      </w:r>
      <w:r w:rsidR="00AB1C9B" w:rsidRPr="009F0E22">
        <w:rPr>
          <w:b/>
          <w:bCs/>
          <w:sz w:val="28"/>
          <w:szCs w:val="28"/>
          <w:lang w:val="ru-RU"/>
        </w:rPr>
        <w:t>горно-геологический форум МАЙНЕКС Казахстан</w:t>
      </w:r>
      <w:r w:rsidR="009F0E22">
        <w:rPr>
          <w:b/>
          <w:bCs/>
          <w:sz w:val="28"/>
          <w:szCs w:val="28"/>
          <w:lang w:val="ru-RU"/>
        </w:rPr>
        <w:t xml:space="preserve"> 2022</w:t>
      </w:r>
    </w:p>
    <w:p w14:paraId="5DEEC2B7" w14:textId="005838EB" w:rsidR="00AF1CCC" w:rsidRPr="00FC7491" w:rsidRDefault="009F0E22">
      <w:pPr>
        <w:rPr>
          <w:b/>
          <w:bCs/>
          <w:lang w:val="ru-RU"/>
        </w:rPr>
      </w:pPr>
      <w:r>
        <w:rPr>
          <w:b/>
          <w:bCs/>
          <w:lang w:val="ru-RU"/>
        </w:rPr>
        <w:t>Веб</w:t>
      </w:r>
      <w:r w:rsidR="00AF1CCC">
        <w:rPr>
          <w:b/>
          <w:bCs/>
          <w:lang w:val="ru-RU"/>
        </w:rPr>
        <w:t xml:space="preserve">сайт форума - </w:t>
      </w:r>
      <w:hyperlink r:id="rId10" w:history="1">
        <w:r w:rsidRPr="00302BA9">
          <w:rPr>
            <w:rStyle w:val="Hyperlink"/>
            <w:b/>
            <w:bCs/>
            <w:lang w:val="ru-RU"/>
          </w:rPr>
          <w:t>https://2022.minexkazakhstan.com/</w:t>
        </w:r>
      </w:hyperlink>
      <w:r>
        <w:rPr>
          <w:b/>
          <w:bCs/>
          <w:lang w:val="ru-RU"/>
        </w:rPr>
        <w:t xml:space="preserve"> </w:t>
      </w:r>
    </w:p>
    <w:p w14:paraId="7905B27D" w14:textId="77777777" w:rsidR="00FC7491" w:rsidRDefault="00FC7491">
      <w:pPr>
        <w:rPr>
          <w:lang w:val="ru-RU"/>
        </w:rPr>
      </w:pPr>
    </w:p>
    <w:p w14:paraId="32096A5C" w14:textId="67A88C8A" w:rsidR="0085608F" w:rsidRPr="00FC7491" w:rsidRDefault="0085608F" w:rsidP="0085608F">
      <w:pPr>
        <w:rPr>
          <w:b/>
          <w:bCs/>
          <w:color w:val="70AD47" w:themeColor="accent6"/>
          <w:sz w:val="28"/>
          <w:szCs w:val="28"/>
          <w:lang w:val="ru-RU"/>
        </w:rPr>
      </w:pPr>
      <w:r w:rsidRPr="00FC7491">
        <w:rPr>
          <w:b/>
          <w:bCs/>
          <w:color w:val="70AD47" w:themeColor="accent6"/>
          <w:sz w:val="28"/>
          <w:szCs w:val="28"/>
          <w:lang w:val="ru-RU"/>
        </w:rPr>
        <w:t>Кратко о форуме МАЙНЕКС Казахстан</w:t>
      </w:r>
    </w:p>
    <w:p w14:paraId="06A43E83" w14:textId="7FF7DA6F" w:rsidR="00B425B7" w:rsidRDefault="0085608F" w:rsidP="00B425B7">
      <w:pPr>
        <w:rPr>
          <w:lang w:val="ru"/>
        </w:rPr>
      </w:pPr>
      <w:r w:rsidRPr="00EA7A05">
        <w:rPr>
          <w:lang w:val="ru-RU"/>
        </w:rPr>
        <w:t xml:space="preserve">Форум МАЙНЕКС организуется в Казахстане с 2010 года и является одним из наиболее представительных отраслевых мероприятий в </w:t>
      </w:r>
      <w:r w:rsidRPr="002C36A7">
        <w:rPr>
          <w:lang w:val="ru-RU"/>
        </w:rPr>
        <w:t xml:space="preserve">центральноазиатском </w:t>
      </w:r>
      <w:r w:rsidRPr="00EA7A05">
        <w:rPr>
          <w:lang w:val="ru-RU"/>
        </w:rPr>
        <w:t xml:space="preserve">регионе. </w:t>
      </w:r>
      <w:r>
        <w:rPr>
          <w:lang w:val="ru-RU"/>
        </w:rPr>
        <w:t xml:space="preserve"> </w:t>
      </w:r>
      <w:r w:rsidRPr="00776B3A">
        <w:rPr>
          <w:lang w:val="ru"/>
        </w:rPr>
        <w:t xml:space="preserve">Последний </w:t>
      </w:r>
      <w:r>
        <w:rPr>
          <w:lang w:val="ru"/>
        </w:rPr>
        <w:t>раз ф</w:t>
      </w:r>
      <w:r w:rsidRPr="00776B3A">
        <w:rPr>
          <w:lang w:val="ru"/>
        </w:rPr>
        <w:t>орум</w:t>
      </w:r>
      <w:r>
        <w:rPr>
          <w:lang w:val="ru"/>
        </w:rPr>
        <w:t xml:space="preserve"> </w:t>
      </w:r>
      <w:hyperlink r:id="rId11" w:history="1">
        <w:r w:rsidRPr="00C14C22">
          <w:rPr>
            <w:rStyle w:val="Hyperlink"/>
            <w:lang w:val="ru"/>
          </w:rPr>
          <w:t>МАЙНЕКС Казахстан</w:t>
        </w:r>
      </w:hyperlink>
      <w:r w:rsidRPr="00776B3A">
        <w:rPr>
          <w:lang w:val="ru"/>
        </w:rPr>
        <w:t xml:space="preserve"> </w:t>
      </w:r>
      <w:r w:rsidR="00BD050D">
        <w:rPr>
          <w:lang w:val="ru"/>
        </w:rPr>
        <w:t>проводился</w:t>
      </w:r>
      <w:r w:rsidRPr="00776B3A">
        <w:rPr>
          <w:lang w:val="ru"/>
        </w:rPr>
        <w:t xml:space="preserve"> </w:t>
      </w:r>
      <w:r>
        <w:rPr>
          <w:lang w:val="ru"/>
        </w:rPr>
        <w:t xml:space="preserve">в физическом формате </w:t>
      </w:r>
      <w:r w:rsidRPr="00776B3A">
        <w:rPr>
          <w:lang w:val="ru"/>
        </w:rPr>
        <w:t xml:space="preserve">в 2019 </w:t>
      </w:r>
      <w:r w:rsidRPr="00204669">
        <w:rPr>
          <w:lang w:val="ru"/>
        </w:rPr>
        <w:t>году</w:t>
      </w:r>
      <w:r>
        <w:rPr>
          <w:lang w:val="ru"/>
        </w:rPr>
        <w:t>. Он</w:t>
      </w:r>
      <w:r w:rsidRPr="00204669">
        <w:rPr>
          <w:lang w:val="ru"/>
        </w:rPr>
        <w:t xml:space="preserve"> собрал более 450 руководителей из 16 стран, представляющих 152 </w:t>
      </w:r>
      <w:r>
        <w:rPr>
          <w:lang w:val="ru"/>
        </w:rPr>
        <w:t>компании и организации</w:t>
      </w:r>
      <w:r w:rsidRPr="00204669">
        <w:rPr>
          <w:lang w:val="ru"/>
        </w:rPr>
        <w:t xml:space="preserve">. </w:t>
      </w:r>
      <w:r w:rsidR="00B04E47">
        <w:rPr>
          <w:lang w:val="ru"/>
        </w:rPr>
        <w:t>Свыше</w:t>
      </w:r>
      <w:r w:rsidRPr="00204669">
        <w:rPr>
          <w:lang w:val="ru"/>
        </w:rPr>
        <w:t xml:space="preserve"> 600 человек посетили </w:t>
      </w:r>
      <w:r>
        <w:rPr>
          <w:lang w:val="ru"/>
        </w:rPr>
        <w:t xml:space="preserve">отраслевую </w:t>
      </w:r>
      <w:r w:rsidRPr="00204669">
        <w:rPr>
          <w:lang w:val="ru"/>
        </w:rPr>
        <w:t xml:space="preserve">выставку. На </w:t>
      </w:r>
      <w:r>
        <w:rPr>
          <w:lang w:val="ru"/>
        </w:rPr>
        <w:t>ф</w:t>
      </w:r>
      <w:r w:rsidRPr="00204669">
        <w:rPr>
          <w:lang w:val="ru"/>
        </w:rPr>
        <w:t xml:space="preserve">оруме </w:t>
      </w:r>
      <w:r>
        <w:rPr>
          <w:lang w:val="ru"/>
        </w:rPr>
        <w:t>выступило</w:t>
      </w:r>
      <w:r w:rsidRPr="00204669">
        <w:rPr>
          <w:lang w:val="ru"/>
        </w:rPr>
        <w:t xml:space="preserve"> более 80 экспертов. </w:t>
      </w:r>
      <w:r w:rsidR="00E06379">
        <w:rPr>
          <w:lang w:val="ru"/>
        </w:rPr>
        <w:t>В</w:t>
      </w:r>
      <w:r w:rsidR="00874322">
        <w:rPr>
          <w:lang w:val="ru"/>
        </w:rPr>
        <w:t xml:space="preserve"> марте 2021</w:t>
      </w:r>
      <w:r w:rsidR="00E06379">
        <w:rPr>
          <w:lang w:val="ru"/>
        </w:rPr>
        <w:t xml:space="preserve"> года </w:t>
      </w:r>
      <w:r w:rsidR="00E06379" w:rsidRPr="00693385">
        <w:rPr>
          <w:lang w:val="ru"/>
        </w:rPr>
        <w:t xml:space="preserve">на цифровой платформе </w:t>
      </w:r>
      <w:r w:rsidR="00E06379">
        <w:rPr>
          <w:lang w:val="ru-RU"/>
        </w:rPr>
        <w:t>ф</w:t>
      </w:r>
      <w:proofErr w:type="spellStart"/>
      <w:r w:rsidR="00E06379" w:rsidRPr="00693385">
        <w:rPr>
          <w:lang w:val="ru"/>
        </w:rPr>
        <w:t>орума</w:t>
      </w:r>
      <w:proofErr w:type="spellEnd"/>
      <w:r w:rsidR="00E06379" w:rsidRPr="00693385">
        <w:rPr>
          <w:lang w:val="ru"/>
        </w:rPr>
        <w:t xml:space="preserve"> была запущена </w:t>
      </w:r>
      <w:r w:rsidR="00E06379">
        <w:rPr>
          <w:lang w:val="ru"/>
        </w:rPr>
        <w:t>в</w:t>
      </w:r>
      <w:r w:rsidR="00B425B7" w:rsidRPr="00693385">
        <w:rPr>
          <w:lang w:val="ru"/>
        </w:rPr>
        <w:t xml:space="preserve">иртуальная </w:t>
      </w:r>
      <w:hyperlink r:id="rId12" w:history="1">
        <w:r w:rsidR="00B425B7" w:rsidRPr="00281152">
          <w:rPr>
            <w:rStyle w:val="Hyperlink"/>
            <w:lang w:val="ru"/>
          </w:rPr>
          <w:t>3D-выставка</w:t>
        </w:r>
      </w:hyperlink>
      <w:r w:rsidR="00B425B7" w:rsidRPr="00693385">
        <w:rPr>
          <w:lang w:val="ru"/>
        </w:rPr>
        <w:t>, создав</w:t>
      </w:r>
      <w:r w:rsidR="00E06379">
        <w:rPr>
          <w:lang w:val="ru"/>
        </w:rPr>
        <w:t>шая в</w:t>
      </w:r>
      <w:r w:rsidR="00E06379" w:rsidRPr="00693385">
        <w:rPr>
          <w:lang w:val="ru"/>
        </w:rPr>
        <w:t xml:space="preserve"> интерактивн</w:t>
      </w:r>
      <w:r w:rsidR="00E06379">
        <w:rPr>
          <w:lang w:val="ru"/>
        </w:rPr>
        <w:t xml:space="preserve">ом формате уникальные презентационные и </w:t>
      </w:r>
      <w:r w:rsidR="00B425B7">
        <w:rPr>
          <w:lang w:val="ru"/>
        </w:rPr>
        <w:t xml:space="preserve">коммуникационные </w:t>
      </w:r>
      <w:r w:rsidR="00B425B7" w:rsidRPr="00693385">
        <w:rPr>
          <w:lang w:val="ru"/>
        </w:rPr>
        <w:t>возможности</w:t>
      </w:r>
      <w:r w:rsidR="00B425B7">
        <w:rPr>
          <w:lang w:val="ru"/>
        </w:rPr>
        <w:t xml:space="preserve"> </w:t>
      </w:r>
      <w:r w:rsidR="00CB5BA5">
        <w:rPr>
          <w:lang w:val="ru"/>
        </w:rPr>
        <w:t>с использованием технологи</w:t>
      </w:r>
      <w:r w:rsidR="00E06379">
        <w:rPr>
          <w:lang w:val="ru"/>
        </w:rPr>
        <w:t>й</w:t>
      </w:r>
      <w:r w:rsidR="00CB5BA5">
        <w:rPr>
          <w:lang w:val="ru"/>
        </w:rPr>
        <w:t xml:space="preserve"> </w:t>
      </w:r>
      <w:r w:rsidR="00874322">
        <w:rPr>
          <w:lang w:val="ru"/>
        </w:rPr>
        <w:t>виртуальной реальности и искусственного интеллекта</w:t>
      </w:r>
      <w:r w:rsidR="00B425B7" w:rsidRPr="00693385">
        <w:rPr>
          <w:lang w:val="ru"/>
        </w:rPr>
        <w:t xml:space="preserve">. </w:t>
      </w:r>
      <w:r w:rsidR="00E06379" w:rsidRPr="00693385">
        <w:rPr>
          <w:lang w:val="ru"/>
        </w:rPr>
        <w:t xml:space="preserve">В </w:t>
      </w:r>
      <w:r w:rsidR="00E06379">
        <w:rPr>
          <w:lang w:val="ru"/>
        </w:rPr>
        <w:t xml:space="preserve">сентябре </w:t>
      </w:r>
      <w:r w:rsidR="00E06379" w:rsidRPr="00693385">
        <w:rPr>
          <w:lang w:val="ru"/>
        </w:rPr>
        <w:t>2021 год</w:t>
      </w:r>
      <w:r w:rsidR="00E06379">
        <w:rPr>
          <w:lang w:val="ru"/>
        </w:rPr>
        <w:t>а в онлайн формате состоялся 11-й ф</w:t>
      </w:r>
      <w:r w:rsidR="00E06379" w:rsidRPr="00693385">
        <w:rPr>
          <w:lang w:val="ru"/>
        </w:rPr>
        <w:t xml:space="preserve">орум </w:t>
      </w:r>
      <w:hyperlink r:id="rId13" w:history="1">
        <w:r w:rsidR="00E06379" w:rsidRPr="009847FC">
          <w:rPr>
            <w:rStyle w:val="Hyperlink"/>
            <w:lang w:val="ru"/>
          </w:rPr>
          <w:t>МАЙНЕКС Казахстан</w:t>
        </w:r>
      </w:hyperlink>
      <w:r w:rsidR="00E06379">
        <w:rPr>
          <w:rStyle w:val="Hyperlink"/>
          <w:lang w:val="ru"/>
        </w:rPr>
        <w:t xml:space="preserve">. </w:t>
      </w:r>
      <w:r w:rsidR="00E06379">
        <w:rPr>
          <w:lang w:val="ru"/>
        </w:rPr>
        <w:t xml:space="preserve"> </w:t>
      </w:r>
      <w:r w:rsidR="00445085">
        <w:rPr>
          <w:lang w:val="ru"/>
        </w:rPr>
        <w:t>Форум</w:t>
      </w:r>
      <w:r w:rsidR="00B04E47">
        <w:rPr>
          <w:lang w:val="ru"/>
        </w:rPr>
        <w:t xml:space="preserve"> дистанционно</w:t>
      </w:r>
      <w:r w:rsidR="00445085">
        <w:rPr>
          <w:lang w:val="ru"/>
        </w:rPr>
        <w:t xml:space="preserve"> собрал</w:t>
      </w:r>
      <w:r w:rsidR="00E06379">
        <w:rPr>
          <w:lang w:val="ru"/>
        </w:rPr>
        <w:t xml:space="preserve"> бол</w:t>
      </w:r>
      <w:r w:rsidR="00E06379" w:rsidRPr="00693385">
        <w:rPr>
          <w:lang w:val="ru"/>
        </w:rPr>
        <w:t>ее 700 участников из Казахстана и дальнего зарубежья.</w:t>
      </w:r>
    </w:p>
    <w:p w14:paraId="1BB4382E" w14:textId="1554BCFC" w:rsidR="0069262C" w:rsidRDefault="0085608F" w:rsidP="0085608F">
      <w:pPr>
        <w:rPr>
          <w:lang w:val="ru"/>
        </w:rPr>
      </w:pPr>
      <w:r>
        <w:rPr>
          <w:lang w:val="ru"/>
        </w:rPr>
        <w:t xml:space="preserve">В предстоящем </w:t>
      </w:r>
      <w:r w:rsidRPr="008A0CD4">
        <w:rPr>
          <w:lang w:val="ru"/>
        </w:rPr>
        <w:t xml:space="preserve">6 – 7 апреля </w:t>
      </w:r>
      <w:r>
        <w:rPr>
          <w:lang w:val="ru"/>
        </w:rPr>
        <w:t xml:space="preserve">форуме </w:t>
      </w:r>
      <w:hyperlink r:id="rId14" w:history="1">
        <w:r w:rsidR="00B04E47" w:rsidRPr="00921CC3">
          <w:rPr>
            <w:rStyle w:val="Hyperlink"/>
            <w:lang w:val="ru"/>
          </w:rPr>
          <w:t>МАЙНЕКС Казахстан 2022</w:t>
        </w:r>
      </w:hyperlink>
      <w:r w:rsidR="00B04E47">
        <w:rPr>
          <w:lang w:val="ru"/>
        </w:rPr>
        <w:t xml:space="preserve"> </w:t>
      </w:r>
      <w:r>
        <w:rPr>
          <w:lang w:val="ru"/>
        </w:rPr>
        <w:t>планируется около 2</w:t>
      </w:r>
      <w:r w:rsidR="00921CC3">
        <w:rPr>
          <w:lang w:val="ru"/>
        </w:rPr>
        <w:t>5</w:t>
      </w:r>
      <w:r>
        <w:rPr>
          <w:lang w:val="ru"/>
        </w:rPr>
        <w:t xml:space="preserve">0 – 300 очных и свыше 1 000 удаленных участников. В ходе двух дней форума запланированы презентации </w:t>
      </w:r>
      <w:r w:rsidR="00921CC3">
        <w:rPr>
          <w:lang w:val="ru"/>
        </w:rPr>
        <w:t>свыше</w:t>
      </w:r>
      <w:r>
        <w:rPr>
          <w:lang w:val="ru"/>
        </w:rPr>
        <w:t xml:space="preserve"> 70 экспертов из Казахстана, России, Узбекистана, </w:t>
      </w:r>
      <w:r w:rsidR="00B425B7">
        <w:rPr>
          <w:lang w:val="ru"/>
        </w:rPr>
        <w:t xml:space="preserve">Киргизии, </w:t>
      </w:r>
      <w:r>
        <w:rPr>
          <w:lang w:val="ru"/>
        </w:rPr>
        <w:t xml:space="preserve">Великобритании, Германии, Австралии, </w:t>
      </w:r>
      <w:r w:rsidR="00174CDB">
        <w:rPr>
          <w:lang w:val="ru"/>
        </w:rPr>
        <w:t xml:space="preserve">Финляндии, </w:t>
      </w:r>
      <w:r>
        <w:rPr>
          <w:lang w:val="ru"/>
        </w:rPr>
        <w:t>Канады, США, Новой Зеландии</w:t>
      </w:r>
      <w:r w:rsidR="00921CC3">
        <w:rPr>
          <w:lang w:val="ru"/>
        </w:rPr>
        <w:t xml:space="preserve"> и</w:t>
      </w:r>
      <w:r w:rsidR="00B425B7">
        <w:rPr>
          <w:lang w:val="ru"/>
        </w:rPr>
        <w:t xml:space="preserve"> Испании</w:t>
      </w:r>
      <w:r>
        <w:rPr>
          <w:lang w:val="ru"/>
        </w:rPr>
        <w:t xml:space="preserve">. </w:t>
      </w:r>
    </w:p>
    <w:p w14:paraId="2E420D83" w14:textId="74DE2290" w:rsidR="0085608F" w:rsidRPr="00127C85" w:rsidRDefault="0085608F" w:rsidP="0085608F">
      <w:pPr>
        <w:rPr>
          <w:lang w:val="ru-RU"/>
        </w:rPr>
      </w:pPr>
      <w:r>
        <w:rPr>
          <w:lang w:val="ru-RU"/>
        </w:rPr>
        <w:t xml:space="preserve">На форуме планируется широкое обсуждение </w:t>
      </w:r>
      <w:r w:rsidRPr="007A3EB6">
        <w:rPr>
          <w:lang w:val="ru-RU"/>
        </w:rPr>
        <w:t>происходящих в горно-геологической отрасли вызовов</w:t>
      </w:r>
      <w:r>
        <w:rPr>
          <w:lang w:val="ru-RU"/>
        </w:rPr>
        <w:t xml:space="preserve">, тенденций и </w:t>
      </w:r>
      <w:r w:rsidRPr="2CD80C5D">
        <w:rPr>
          <w:lang w:val="ru-RU"/>
        </w:rPr>
        <w:t xml:space="preserve">инициатив. </w:t>
      </w:r>
      <w:r w:rsidR="00B425B7" w:rsidRPr="2CD80C5D">
        <w:rPr>
          <w:lang w:val="ru-RU"/>
        </w:rPr>
        <w:t xml:space="preserve">   </w:t>
      </w:r>
      <w:r w:rsidR="00127C85" w:rsidRPr="2CD80C5D">
        <w:rPr>
          <w:lang w:val="ru-RU"/>
        </w:rPr>
        <w:t>Руководители и эксперты отраслевых мин</w:t>
      </w:r>
      <w:r w:rsidR="00746C69" w:rsidRPr="2CD80C5D">
        <w:rPr>
          <w:lang w:val="ru-RU"/>
        </w:rPr>
        <w:t xml:space="preserve">истерств </w:t>
      </w:r>
      <w:r w:rsidR="00C516D7" w:rsidRPr="2CD80C5D">
        <w:rPr>
          <w:lang w:val="ru-RU"/>
        </w:rPr>
        <w:t xml:space="preserve">и компаний </w:t>
      </w:r>
      <w:r w:rsidR="00746C69" w:rsidRPr="2CD80C5D">
        <w:rPr>
          <w:lang w:val="ru-RU"/>
        </w:rPr>
        <w:t xml:space="preserve">обсудят </w:t>
      </w:r>
      <w:r w:rsidR="00746C69" w:rsidRPr="2CD80C5D">
        <w:rPr>
          <w:shd w:val="clear" w:color="auto" w:fill="FFFFFF"/>
          <w:lang w:val="ru-RU"/>
        </w:rPr>
        <w:t>д</w:t>
      </w:r>
      <w:r w:rsidR="00127C85" w:rsidRPr="2CD80C5D">
        <w:rPr>
          <w:shd w:val="clear" w:color="auto" w:fill="FFFFFF"/>
          <w:lang w:val="ru-RU"/>
        </w:rPr>
        <w:t>ействия, предприн</w:t>
      </w:r>
      <w:r w:rsidR="00746C69" w:rsidRPr="2CD80C5D">
        <w:rPr>
          <w:shd w:val="clear" w:color="auto" w:fill="FFFFFF"/>
          <w:lang w:val="ru-RU"/>
        </w:rPr>
        <w:t>има</w:t>
      </w:r>
      <w:r w:rsidR="0035298D" w:rsidRPr="2CD80C5D">
        <w:rPr>
          <w:shd w:val="clear" w:color="auto" w:fill="FFFFFF"/>
          <w:lang w:val="ru-RU"/>
        </w:rPr>
        <w:t>емые</w:t>
      </w:r>
      <w:r w:rsidR="00746C69" w:rsidRPr="2CD80C5D">
        <w:rPr>
          <w:shd w:val="clear" w:color="auto" w:fill="FFFFFF"/>
          <w:lang w:val="ru-RU"/>
        </w:rPr>
        <w:t xml:space="preserve"> </w:t>
      </w:r>
      <w:r w:rsidR="00127C85" w:rsidRPr="2CD80C5D">
        <w:rPr>
          <w:shd w:val="clear" w:color="auto" w:fill="FFFFFF"/>
          <w:lang w:val="ru-RU"/>
        </w:rPr>
        <w:t xml:space="preserve">правительством и бизнесом </w:t>
      </w:r>
      <w:r w:rsidR="00746C69" w:rsidRPr="2CD80C5D">
        <w:rPr>
          <w:shd w:val="clear" w:color="auto" w:fill="FFFFFF"/>
          <w:lang w:val="ru-RU"/>
        </w:rPr>
        <w:t xml:space="preserve">для </w:t>
      </w:r>
      <w:r w:rsidR="0035298D" w:rsidRPr="2CD80C5D">
        <w:rPr>
          <w:shd w:val="clear" w:color="auto" w:fill="FFFFFF"/>
          <w:lang w:val="ru-RU"/>
        </w:rPr>
        <w:t xml:space="preserve">укрепления </w:t>
      </w:r>
      <w:r w:rsidR="00127C85" w:rsidRPr="2CD80C5D">
        <w:rPr>
          <w:shd w:val="clear" w:color="auto" w:fill="FFFFFF"/>
          <w:lang w:val="ru-RU"/>
        </w:rPr>
        <w:t xml:space="preserve"> возможност</w:t>
      </w:r>
      <w:r w:rsidR="0035298D" w:rsidRPr="2CD80C5D">
        <w:rPr>
          <w:shd w:val="clear" w:color="auto" w:fill="FFFFFF"/>
          <w:lang w:val="ru-RU"/>
        </w:rPr>
        <w:t xml:space="preserve">ей </w:t>
      </w:r>
      <w:r w:rsidR="00127C85" w:rsidRPr="2CD80C5D">
        <w:rPr>
          <w:shd w:val="clear" w:color="auto" w:fill="FFFFFF"/>
          <w:lang w:val="ru-RU"/>
        </w:rPr>
        <w:t>Казахстана в реализации</w:t>
      </w:r>
      <w:r w:rsidR="00127C85" w:rsidRPr="2CD80C5D">
        <w:rPr>
          <w:shd w:val="clear" w:color="auto" w:fill="FFFFFF"/>
        </w:rPr>
        <w:t> </w:t>
      </w:r>
      <w:hyperlink r:id="rId15" w:history="1">
        <w:r w:rsidR="00127C85" w:rsidRPr="005F4F13">
          <w:rPr>
            <w:rStyle w:val="Hyperlink"/>
            <w:color w:val="0099FF"/>
            <w:bdr w:val="none" w:sz="0" w:space="0" w:color="auto" w:frame="1"/>
            <w:shd w:val="clear" w:color="auto" w:fill="FFFFFF"/>
            <w:lang w:val="ru-RU"/>
          </w:rPr>
          <w:t>стратегических приоритетов развития</w:t>
        </w:r>
      </w:hyperlink>
      <w:r w:rsidR="00127C85" w:rsidRPr="2CD80C5D">
        <w:rPr>
          <w:shd w:val="clear" w:color="auto" w:fill="FFFFFF"/>
        </w:rPr>
        <w:t> </w:t>
      </w:r>
      <w:r w:rsidR="00127C85" w:rsidRPr="2CD80C5D">
        <w:rPr>
          <w:shd w:val="clear" w:color="auto" w:fill="FFFFFF"/>
          <w:lang w:val="ru-RU"/>
        </w:rPr>
        <w:t xml:space="preserve">и </w:t>
      </w:r>
      <w:r w:rsidR="0035298D" w:rsidRPr="2CD80C5D">
        <w:rPr>
          <w:shd w:val="clear" w:color="auto" w:fill="FFFFFF"/>
          <w:lang w:val="ru-RU"/>
        </w:rPr>
        <w:t xml:space="preserve">повышения </w:t>
      </w:r>
      <w:r w:rsidR="00127C85" w:rsidRPr="2CD80C5D">
        <w:rPr>
          <w:shd w:val="clear" w:color="auto" w:fill="FFFFFF"/>
          <w:lang w:val="ru-RU"/>
        </w:rPr>
        <w:t xml:space="preserve"> </w:t>
      </w:r>
      <w:r w:rsidR="00945740" w:rsidRPr="2CD80C5D">
        <w:rPr>
          <w:shd w:val="clear" w:color="auto" w:fill="FFFFFF"/>
          <w:lang w:val="ru-RU"/>
        </w:rPr>
        <w:t>участия</w:t>
      </w:r>
      <w:r w:rsidR="00127C85" w:rsidRPr="2CD80C5D">
        <w:rPr>
          <w:shd w:val="clear" w:color="auto" w:fill="FFFFFF"/>
          <w:lang w:val="ru-RU"/>
        </w:rPr>
        <w:t xml:space="preserve"> </w:t>
      </w:r>
      <w:r w:rsidR="00554CB0" w:rsidRPr="2CD80C5D">
        <w:rPr>
          <w:shd w:val="clear" w:color="auto" w:fill="FFFFFF"/>
          <w:lang w:val="ru-RU"/>
        </w:rPr>
        <w:t xml:space="preserve">страны в </w:t>
      </w:r>
      <w:r w:rsidR="00127C85" w:rsidRPr="2CD80C5D">
        <w:rPr>
          <w:shd w:val="clear" w:color="auto" w:fill="FFFFFF"/>
          <w:lang w:val="ru-RU"/>
        </w:rPr>
        <w:t>глобально</w:t>
      </w:r>
      <w:r w:rsidR="00554CB0" w:rsidRPr="2CD80C5D">
        <w:rPr>
          <w:shd w:val="clear" w:color="auto" w:fill="FFFFFF"/>
          <w:lang w:val="ru-RU"/>
        </w:rPr>
        <w:t xml:space="preserve">м </w:t>
      </w:r>
      <w:r w:rsidR="00127C85" w:rsidRPr="2CD80C5D">
        <w:rPr>
          <w:shd w:val="clear" w:color="auto" w:fill="FFFFFF"/>
          <w:lang w:val="ru-RU"/>
        </w:rPr>
        <w:t>производств</w:t>
      </w:r>
      <w:r w:rsidR="00554CB0" w:rsidRPr="2CD80C5D">
        <w:rPr>
          <w:shd w:val="clear" w:color="auto" w:fill="FFFFFF"/>
          <w:lang w:val="ru-RU"/>
        </w:rPr>
        <w:t xml:space="preserve">е. </w:t>
      </w:r>
    </w:p>
    <w:p w14:paraId="158BC86B" w14:textId="77777777" w:rsidR="00FC7491" w:rsidRPr="00F5591B" w:rsidRDefault="00FC7491" w:rsidP="00FC7491">
      <w:pPr>
        <w:rPr>
          <w:b/>
          <w:bCs/>
          <w:color w:val="70AD47" w:themeColor="accent6"/>
          <w:sz w:val="28"/>
          <w:szCs w:val="28"/>
          <w:lang w:val="ru-RU"/>
        </w:rPr>
      </w:pPr>
      <w:r w:rsidRPr="009307C6">
        <w:rPr>
          <w:b/>
          <w:bCs/>
          <w:color w:val="70AD47" w:themeColor="accent6"/>
          <w:sz w:val="28"/>
          <w:szCs w:val="28"/>
          <w:lang w:val="ru-RU"/>
        </w:rPr>
        <w:t xml:space="preserve">Главные темы форума </w:t>
      </w:r>
      <w:r w:rsidRPr="00F5591B">
        <w:rPr>
          <w:b/>
          <w:bCs/>
          <w:color w:val="70AD47" w:themeColor="accent6"/>
          <w:sz w:val="28"/>
          <w:szCs w:val="28"/>
          <w:lang w:val="ru-RU"/>
        </w:rPr>
        <w:t xml:space="preserve"> </w:t>
      </w:r>
    </w:p>
    <w:p w14:paraId="2E947103" w14:textId="77777777" w:rsidR="00FC7491" w:rsidRPr="0067608C" w:rsidRDefault="00FC7491" w:rsidP="00FC7491">
      <w:pPr>
        <w:pStyle w:val="ListParagraph"/>
        <w:numPr>
          <w:ilvl w:val="0"/>
          <w:numId w:val="1"/>
        </w:numPr>
        <w:rPr>
          <w:lang w:val="ru-RU"/>
        </w:rPr>
      </w:pPr>
      <w:r w:rsidRPr="0067608C">
        <w:rPr>
          <w:lang w:val="ru-RU"/>
        </w:rPr>
        <w:t>Развитие минерально-сырьевого потенциала</w:t>
      </w:r>
    </w:p>
    <w:p w14:paraId="0FC04627" w14:textId="77777777" w:rsidR="00FC7491" w:rsidRPr="0067608C" w:rsidRDefault="00FC7491" w:rsidP="00FC7491">
      <w:pPr>
        <w:pStyle w:val="ListParagraph"/>
        <w:numPr>
          <w:ilvl w:val="0"/>
          <w:numId w:val="1"/>
        </w:numPr>
        <w:rPr>
          <w:lang w:val="ru-RU"/>
        </w:rPr>
      </w:pPr>
      <w:r w:rsidRPr="0067608C">
        <w:rPr>
          <w:lang w:val="ru-RU"/>
        </w:rPr>
        <w:t>Геологоразведка – ресурсы для роста и эффективности</w:t>
      </w:r>
    </w:p>
    <w:p w14:paraId="5E4FF346" w14:textId="77777777" w:rsidR="00FC7491" w:rsidRPr="0067608C" w:rsidRDefault="00FC7491" w:rsidP="00FC7491">
      <w:pPr>
        <w:pStyle w:val="ListParagraph"/>
        <w:numPr>
          <w:ilvl w:val="0"/>
          <w:numId w:val="1"/>
        </w:numPr>
        <w:rPr>
          <w:lang w:val="ru-RU"/>
        </w:rPr>
      </w:pPr>
      <w:r w:rsidRPr="0067608C">
        <w:rPr>
          <w:lang w:val="ru-RU"/>
        </w:rPr>
        <w:t>Декарбонизация и углеродная нейтральность</w:t>
      </w:r>
    </w:p>
    <w:p w14:paraId="3C34AB9B" w14:textId="77777777" w:rsidR="00FC7491" w:rsidRPr="0067608C" w:rsidRDefault="00FC7491" w:rsidP="00FC7491">
      <w:pPr>
        <w:pStyle w:val="ListParagraph"/>
        <w:numPr>
          <w:ilvl w:val="0"/>
          <w:numId w:val="1"/>
        </w:numPr>
        <w:rPr>
          <w:lang w:val="ru-RU"/>
        </w:rPr>
      </w:pPr>
      <w:r w:rsidRPr="0067608C">
        <w:rPr>
          <w:lang w:val="ru-RU"/>
        </w:rPr>
        <w:t xml:space="preserve">Технологическая трансформация и цифровизация </w:t>
      </w:r>
    </w:p>
    <w:p w14:paraId="4BA837B8" w14:textId="77777777" w:rsidR="00FC7491" w:rsidRPr="0067608C" w:rsidRDefault="00FC7491" w:rsidP="00FC7491">
      <w:pPr>
        <w:pStyle w:val="ListParagraph"/>
        <w:numPr>
          <w:ilvl w:val="0"/>
          <w:numId w:val="1"/>
        </w:numPr>
        <w:rPr>
          <w:lang w:val="ru-RU"/>
        </w:rPr>
      </w:pPr>
      <w:r w:rsidRPr="0067608C">
        <w:rPr>
          <w:lang w:val="ru-RU"/>
        </w:rPr>
        <w:t xml:space="preserve">Программы устойчивого развития предприятий горнодобывающей отрасли </w:t>
      </w:r>
    </w:p>
    <w:p w14:paraId="0F6E6297" w14:textId="77777777" w:rsidR="00FC7491" w:rsidRPr="0067608C" w:rsidRDefault="00FC7491" w:rsidP="00FC7491">
      <w:pPr>
        <w:pStyle w:val="ListParagraph"/>
        <w:numPr>
          <w:ilvl w:val="0"/>
          <w:numId w:val="1"/>
        </w:numPr>
        <w:rPr>
          <w:lang w:val="ru-RU"/>
        </w:rPr>
      </w:pPr>
      <w:r w:rsidRPr="0067608C">
        <w:rPr>
          <w:lang w:val="ru-RU"/>
        </w:rPr>
        <w:t xml:space="preserve">Технологические и социальные аспекты закрытия месторождений </w:t>
      </w:r>
    </w:p>
    <w:p w14:paraId="18C8FF0B" w14:textId="77777777" w:rsidR="00FC7491" w:rsidRPr="0067608C" w:rsidRDefault="00FC7491" w:rsidP="00FC7491">
      <w:pPr>
        <w:pStyle w:val="ListParagraph"/>
        <w:numPr>
          <w:ilvl w:val="0"/>
          <w:numId w:val="1"/>
        </w:numPr>
        <w:rPr>
          <w:lang w:val="ru-RU"/>
        </w:rPr>
      </w:pPr>
      <w:r>
        <w:t>ESG</w:t>
      </w:r>
      <w:r w:rsidRPr="0067608C">
        <w:rPr>
          <w:lang w:val="ru-RU"/>
        </w:rPr>
        <w:t xml:space="preserve"> инвестиции и финансирование в горной отрасли</w:t>
      </w:r>
    </w:p>
    <w:p w14:paraId="71ED07B5" w14:textId="43616DEC" w:rsidR="00FC7491" w:rsidRDefault="00FC7491" w:rsidP="00FC7491">
      <w:pPr>
        <w:rPr>
          <w:lang w:val="ru-RU"/>
        </w:rPr>
      </w:pPr>
      <w:r w:rsidRPr="2CD80C5D">
        <w:rPr>
          <w:lang w:val="ru-RU"/>
        </w:rPr>
        <w:t xml:space="preserve">Программа форума опубликована </w:t>
      </w:r>
      <w:r w:rsidR="005F4F13" w:rsidRPr="005F4F13">
        <w:rPr>
          <w:lang w:val="ru-RU"/>
        </w:rPr>
        <w:t>на</w:t>
      </w:r>
      <w:r w:rsidRPr="005F4F13">
        <w:rPr>
          <w:lang w:val="ru-RU"/>
        </w:rPr>
        <w:t xml:space="preserve"> сайте </w:t>
      </w:r>
      <w:hyperlink r:id="rId16">
        <w:r w:rsidRPr="005F4F13">
          <w:rPr>
            <w:rStyle w:val="Hyperlink"/>
            <w:lang w:val="ru-RU"/>
          </w:rPr>
          <w:t>minexkazakhstan.com</w:t>
        </w:r>
      </w:hyperlink>
      <w:r w:rsidRPr="005F4F13">
        <w:rPr>
          <w:lang w:val="ru-RU"/>
        </w:rPr>
        <w:t>.</w:t>
      </w:r>
      <w:r w:rsidRPr="2CD80C5D">
        <w:rPr>
          <w:lang w:val="ru-RU"/>
        </w:rPr>
        <w:t xml:space="preserve"> </w:t>
      </w:r>
    </w:p>
    <w:p w14:paraId="4111357F" w14:textId="1E9E4928" w:rsidR="003E24F9" w:rsidRDefault="003E24F9" w:rsidP="003E24F9">
      <w:pPr>
        <w:rPr>
          <w:lang w:val="ru-RU"/>
        </w:rPr>
      </w:pPr>
      <w:r>
        <w:rPr>
          <w:lang w:val="ru-RU"/>
        </w:rPr>
        <w:t xml:space="preserve">В рамках форума состоится презентация новых инвестиционных возможностей в сфере недропользования в Казахстане и странах Центральной Азии.  С участием национальных и международных компаний, фондовых бирж и институциональных инвесторов состоится обсуждение перспектив организации финансирования и привлечения инвестиций в проекты, связанные с недропользованием и </w:t>
      </w:r>
      <w:r w:rsidRPr="001F12BF">
        <w:rPr>
          <w:lang w:val="ru-RU"/>
        </w:rPr>
        <w:t>достижени</w:t>
      </w:r>
      <w:r w:rsidR="00FF0565">
        <w:rPr>
          <w:lang w:val="ru-RU"/>
        </w:rPr>
        <w:t>ем</w:t>
      </w:r>
      <w:r w:rsidRPr="001F12BF">
        <w:rPr>
          <w:lang w:val="ru-RU"/>
        </w:rPr>
        <w:t xml:space="preserve"> статуса углеродной нейтральности</w:t>
      </w:r>
      <w:r>
        <w:rPr>
          <w:lang w:val="ru-RU"/>
        </w:rPr>
        <w:t xml:space="preserve">.  </w:t>
      </w:r>
    </w:p>
    <w:p w14:paraId="0B70454B" w14:textId="0BC2C9D5" w:rsidR="000D1065" w:rsidRDefault="000D1065" w:rsidP="000D1065">
      <w:pPr>
        <w:rPr>
          <w:lang w:val="ru-RU"/>
        </w:rPr>
      </w:pPr>
      <w:r w:rsidRPr="2CD80C5D">
        <w:rPr>
          <w:lang w:val="ru"/>
        </w:rPr>
        <w:t xml:space="preserve">На </w:t>
      </w:r>
      <w:r w:rsidR="003E24F9" w:rsidRPr="2CD80C5D">
        <w:rPr>
          <w:lang w:val="ru"/>
        </w:rPr>
        <w:t xml:space="preserve">технологических сессиях </w:t>
      </w:r>
      <w:r w:rsidRPr="2CD80C5D">
        <w:rPr>
          <w:lang w:val="ru"/>
        </w:rPr>
        <w:t>форум</w:t>
      </w:r>
      <w:r w:rsidR="003E24F9" w:rsidRPr="2CD80C5D">
        <w:rPr>
          <w:lang w:val="ru"/>
        </w:rPr>
        <w:t>а</w:t>
      </w:r>
      <w:r w:rsidRPr="2CD80C5D">
        <w:rPr>
          <w:lang w:val="ru"/>
        </w:rPr>
        <w:t xml:space="preserve"> будут представлены проекты </w:t>
      </w:r>
      <w:r w:rsidRPr="2CD80C5D">
        <w:rPr>
          <w:lang w:val="ru-RU"/>
        </w:rPr>
        <w:t xml:space="preserve">и кейсы создания цифровых двойников месторождений для перехода на возобновляемые источники энергии, декарбонизации производства, экологического мониторинга и промышленной безопасности, финансирования </w:t>
      </w:r>
      <w:r>
        <w:t>ESG</w:t>
      </w:r>
      <w:r w:rsidRPr="2CD80C5D">
        <w:rPr>
          <w:lang w:val="ru-RU"/>
        </w:rPr>
        <w:t xml:space="preserve"> проектов, закрытия месторождений и рекультивации объектов недропользования и др. </w:t>
      </w:r>
    </w:p>
    <w:p w14:paraId="572DDD33" w14:textId="2FC38AF0" w:rsidR="00FC7491" w:rsidRPr="00FC7491" w:rsidRDefault="00FC7491" w:rsidP="0085608F">
      <w:pPr>
        <w:rPr>
          <w:b/>
          <w:bCs/>
          <w:color w:val="70AD47" w:themeColor="accent6"/>
          <w:sz w:val="28"/>
          <w:szCs w:val="28"/>
          <w:lang w:val="ru-RU"/>
        </w:rPr>
      </w:pPr>
      <w:r w:rsidRPr="00174CDB">
        <w:rPr>
          <w:b/>
          <w:bCs/>
          <w:color w:val="70AD47" w:themeColor="accent6"/>
          <w:sz w:val="28"/>
          <w:szCs w:val="28"/>
          <w:lang w:val="ru-RU"/>
        </w:rPr>
        <w:t xml:space="preserve">Отраслевая выставка </w:t>
      </w:r>
    </w:p>
    <w:p w14:paraId="10FECCF7" w14:textId="6BA0047F" w:rsidR="00E24D38" w:rsidRDefault="0085608F" w:rsidP="00695F55">
      <w:pPr>
        <w:rPr>
          <w:lang w:val="ru"/>
        </w:rPr>
      </w:pPr>
      <w:r w:rsidRPr="2CD80C5D">
        <w:rPr>
          <w:lang w:val="ru"/>
        </w:rPr>
        <w:t xml:space="preserve">Одной из важных составляющих форума является привлечение инновационных технологий и практик недропользования. На выставке, организуемой на площадке </w:t>
      </w:r>
      <w:r w:rsidR="005F4F13" w:rsidRPr="2CD80C5D">
        <w:rPr>
          <w:lang w:val="ru"/>
        </w:rPr>
        <w:t>форума,</w:t>
      </w:r>
      <w:r w:rsidRPr="2CD80C5D">
        <w:rPr>
          <w:lang w:val="ru"/>
        </w:rPr>
        <w:t xml:space="preserve"> состоится презентация </w:t>
      </w:r>
      <w:hyperlink r:id="rId17">
        <w:r w:rsidRPr="2CD80C5D">
          <w:rPr>
            <w:rStyle w:val="Hyperlink"/>
            <w:lang w:val="ru"/>
          </w:rPr>
          <w:t>более 40</w:t>
        </w:r>
      </w:hyperlink>
      <w:r w:rsidRPr="2CD80C5D">
        <w:rPr>
          <w:lang w:val="ru"/>
        </w:rPr>
        <w:t xml:space="preserve"> международных технологических и сервисных компаний, развивающих проекты в Казахстане.  </w:t>
      </w:r>
      <w:r w:rsidR="007A2CEB" w:rsidRPr="2CD80C5D">
        <w:rPr>
          <w:lang w:val="ru"/>
        </w:rPr>
        <w:t xml:space="preserve">В течение двух дней </w:t>
      </w:r>
      <w:r w:rsidR="003A7F7D" w:rsidRPr="2CD80C5D">
        <w:rPr>
          <w:lang w:val="ru"/>
        </w:rPr>
        <w:t xml:space="preserve">работы </w:t>
      </w:r>
      <w:r w:rsidR="007A2CEB" w:rsidRPr="2CD80C5D">
        <w:rPr>
          <w:lang w:val="ru"/>
        </w:rPr>
        <w:t xml:space="preserve">выставки </w:t>
      </w:r>
      <w:r w:rsidR="003A7F7D" w:rsidRPr="2CD80C5D">
        <w:rPr>
          <w:lang w:val="ru"/>
        </w:rPr>
        <w:t xml:space="preserve">состоится презентация 16 компаний из </w:t>
      </w:r>
      <w:r w:rsidR="002C1E8F" w:rsidRPr="2CD80C5D">
        <w:rPr>
          <w:lang w:val="ru"/>
        </w:rPr>
        <w:t xml:space="preserve">Казахстана, России, Великобритании и Канады. </w:t>
      </w:r>
    </w:p>
    <w:p w14:paraId="38EA4116" w14:textId="3F7BD77A" w:rsidR="00695F55" w:rsidRPr="00174CDB" w:rsidRDefault="00695F55" w:rsidP="00695F55">
      <w:pPr>
        <w:rPr>
          <w:b/>
          <w:bCs/>
          <w:color w:val="70AD47" w:themeColor="accent6"/>
          <w:sz w:val="28"/>
          <w:szCs w:val="28"/>
          <w:lang w:val="ru-RU"/>
        </w:rPr>
      </w:pPr>
      <w:r w:rsidRPr="00174CDB">
        <w:rPr>
          <w:b/>
          <w:bCs/>
          <w:color w:val="70AD47" w:themeColor="accent6"/>
          <w:sz w:val="28"/>
          <w:szCs w:val="28"/>
          <w:lang w:val="ru-RU"/>
        </w:rPr>
        <w:t xml:space="preserve">Конкурс </w:t>
      </w:r>
      <w:proofErr w:type="spellStart"/>
      <w:r w:rsidRPr="00174CDB">
        <w:rPr>
          <w:b/>
          <w:bCs/>
          <w:color w:val="70AD47" w:themeColor="accent6"/>
          <w:sz w:val="28"/>
          <w:szCs w:val="28"/>
          <w:lang w:val="ru-RU"/>
        </w:rPr>
        <w:t>МайнДиджитал</w:t>
      </w:r>
      <w:proofErr w:type="spellEnd"/>
      <w:r w:rsidRPr="00174CDB">
        <w:rPr>
          <w:b/>
          <w:bCs/>
          <w:color w:val="70AD47" w:themeColor="accent6"/>
          <w:sz w:val="28"/>
          <w:szCs w:val="28"/>
          <w:lang w:val="ru-RU"/>
        </w:rPr>
        <w:t xml:space="preserve"> </w:t>
      </w:r>
    </w:p>
    <w:p w14:paraId="4B4B3DC4" w14:textId="4C91C72B" w:rsidR="0098748B" w:rsidRPr="0098748B" w:rsidRDefault="0098748B" w:rsidP="00695F55">
      <w:pPr>
        <w:rPr>
          <w:lang w:val="ru"/>
        </w:rPr>
      </w:pPr>
      <w:r w:rsidRPr="0098748B">
        <w:rPr>
          <w:lang w:val="ru"/>
        </w:rPr>
        <w:t xml:space="preserve">Цифровизация промышленного производства является одним из приоритетов экономического развития Казахстана. По официальным </w:t>
      </w:r>
      <w:hyperlink r:id="rId18" w:history="1">
        <w:r w:rsidRPr="0098748B">
          <w:rPr>
            <w:rStyle w:val="Hyperlink"/>
            <w:lang w:val="ru"/>
          </w:rPr>
          <w:t>оценкам</w:t>
        </w:r>
      </w:hyperlink>
      <w:r w:rsidRPr="0098748B">
        <w:rPr>
          <w:lang w:val="ru"/>
        </w:rPr>
        <w:t xml:space="preserve"> цифровизация горнодобывающих производства может на 10 – 15 процентов повысить эффективность практически всех предприятий горно-металлургической отрасли и снизить себестоимость горнотранспортных работ. На малых и средних предприятиях этот потенциал составляет до 50% и более. Многие предприятия горно-металлургической отрасли уже сформировали стратегию цифровой трансформации производства и изучают возможности внедрения технологий Индустрия 4.0 для повышения эффективности как отдельных предприятий, так и крупных интегрированных производственных комплексов.</w:t>
      </w:r>
    </w:p>
    <w:p w14:paraId="1DA3C213" w14:textId="07DDA2D8" w:rsidR="002C1E8F" w:rsidRDefault="00E66762" w:rsidP="00695F55">
      <w:pPr>
        <w:rPr>
          <w:lang w:val="ru"/>
        </w:rPr>
      </w:pPr>
      <w:r>
        <w:rPr>
          <w:lang w:val="ru"/>
        </w:rPr>
        <w:t xml:space="preserve">На платформе форума впервые организуется </w:t>
      </w:r>
      <w:r w:rsidR="00D872CD" w:rsidRPr="00D872CD">
        <w:rPr>
          <w:lang w:val="ru"/>
        </w:rPr>
        <w:t xml:space="preserve">конкурс технологий цифровой трансформации предприятий горно-металлургической отрасли </w:t>
      </w:r>
      <w:r>
        <w:rPr>
          <w:lang w:val="ru"/>
        </w:rPr>
        <w:t xml:space="preserve">– </w:t>
      </w:r>
      <w:hyperlink r:id="rId19" w:history="1">
        <w:proofErr w:type="spellStart"/>
        <w:r w:rsidRPr="00DC27B1">
          <w:rPr>
            <w:rStyle w:val="Hyperlink"/>
            <w:lang w:val="ru"/>
          </w:rPr>
          <w:t>МайнДиджитал</w:t>
        </w:r>
        <w:proofErr w:type="spellEnd"/>
        <w:r w:rsidRPr="00DC27B1">
          <w:rPr>
            <w:rStyle w:val="Hyperlink"/>
            <w:lang w:val="ru"/>
          </w:rPr>
          <w:t xml:space="preserve"> Казахстан</w:t>
        </w:r>
      </w:hyperlink>
      <w:r w:rsidR="00D872CD" w:rsidRPr="00D872CD">
        <w:rPr>
          <w:lang w:val="ru"/>
        </w:rPr>
        <w:t>.</w:t>
      </w:r>
    </w:p>
    <w:p w14:paraId="424E4C1C" w14:textId="5A3B2B07" w:rsidR="00695F55" w:rsidRDefault="00DC27B1" w:rsidP="00695F55">
      <w:pPr>
        <w:rPr>
          <w:lang w:val="ru-RU"/>
        </w:rPr>
      </w:pPr>
      <w:r w:rsidRPr="00DC27B1">
        <w:rPr>
          <w:lang w:val="ru-RU"/>
        </w:rPr>
        <w:t xml:space="preserve">Цель конкурса </w:t>
      </w:r>
      <w:proofErr w:type="spellStart"/>
      <w:r w:rsidRPr="00DC27B1">
        <w:rPr>
          <w:lang w:val="ru-RU"/>
        </w:rPr>
        <w:t>МайнДиджитал</w:t>
      </w:r>
      <w:proofErr w:type="spellEnd"/>
      <w:r w:rsidRPr="00DC27B1">
        <w:rPr>
          <w:lang w:val="ru-RU"/>
        </w:rPr>
        <w:t xml:space="preserve"> – представить передовые кейсы и технологии цифровой трансформации и оценить потенциал их внедрения на предприятиях горно-металлургической отрасли Республики Казахстан.</w:t>
      </w:r>
    </w:p>
    <w:p w14:paraId="1C856682" w14:textId="01336524" w:rsidR="00DC27B1" w:rsidRPr="00C86309" w:rsidRDefault="00E41194" w:rsidP="00AF1CCC">
      <w:pPr>
        <w:rPr>
          <w:lang w:val="ru-RU"/>
        </w:rPr>
      </w:pPr>
      <w:r w:rsidRPr="00E41194">
        <w:rPr>
          <w:lang w:val="ru-RU"/>
        </w:rPr>
        <w:t xml:space="preserve">Специфика конкурса предполагает использование цифровой технологии для определения победителей. Все участники форума МАЙНЕКС Казахстан 2022 получат доступ к мобильному приложению, в котором будет опубликован список презентаций. 7 апреля в ходе сессий конференции Mining </w:t>
      </w:r>
      <w:proofErr w:type="spellStart"/>
      <w:r w:rsidRPr="00E41194">
        <w:rPr>
          <w:lang w:val="ru-RU"/>
        </w:rPr>
        <w:t>Goes</w:t>
      </w:r>
      <w:proofErr w:type="spellEnd"/>
      <w:r w:rsidRPr="00E41194">
        <w:rPr>
          <w:lang w:val="ru-RU"/>
        </w:rPr>
        <w:t xml:space="preserve"> Digital и бизнес трека участники форума смогут проголосовать за наиболее понравившиеся им презентации.  В конце </w:t>
      </w:r>
      <w:r>
        <w:rPr>
          <w:lang w:val="ru-RU"/>
        </w:rPr>
        <w:t>форума</w:t>
      </w:r>
      <w:r w:rsidRPr="00E41194">
        <w:rPr>
          <w:lang w:val="ru-RU"/>
        </w:rPr>
        <w:t xml:space="preserve"> алгоритм подсчитает результаты голосования, которые будут переданы для проверки комиссии конкурса.</w:t>
      </w:r>
      <w:r w:rsidR="00757B6B" w:rsidRPr="00757B6B">
        <w:rPr>
          <w:lang w:val="ru-RU"/>
        </w:rPr>
        <w:t xml:space="preserve"> Объявление результатов конкурса состоится 7 апреля на заключительно</w:t>
      </w:r>
      <w:r w:rsidR="00AF1CCC">
        <w:rPr>
          <w:lang w:val="ru-RU"/>
        </w:rPr>
        <w:t xml:space="preserve">м </w:t>
      </w:r>
      <w:hyperlink r:id="rId20" w:history="1">
        <w:r w:rsidR="00AF1CCC" w:rsidRPr="00AF1CCC">
          <w:rPr>
            <w:rStyle w:val="Hyperlink"/>
            <w:lang w:val="ru-RU"/>
          </w:rPr>
          <w:t>гала-ужине</w:t>
        </w:r>
      </w:hyperlink>
      <w:r w:rsidR="00757B6B" w:rsidRPr="00757B6B">
        <w:rPr>
          <w:lang w:val="ru-RU"/>
        </w:rPr>
        <w:t xml:space="preserve"> форума.</w:t>
      </w:r>
      <w:r w:rsidR="00AF1CCC">
        <w:rPr>
          <w:lang w:val="ru-RU"/>
        </w:rPr>
        <w:t xml:space="preserve"> </w:t>
      </w:r>
      <w:r w:rsidR="00757B6B" w:rsidRPr="00757B6B">
        <w:rPr>
          <w:lang w:val="ru-RU"/>
        </w:rPr>
        <w:t>Участники конкурса получат памятные дипломы. Презентации, набравшие максимальное количество голосов, будут награждены призами за первое, второе и третье места.  Награждение будет транслироваться в прямом эфире на сайте форума.</w:t>
      </w:r>
    </w:p>
    <w:p w14:paraId="6EDCADCD" w14:textId="77777777" w:rsidR="00C86309" w:rsidRPr="00C86309" w:rsidRDefault="00C86309">
      <w:pPr>
        <w:rPr>
          <w:lang w:val="ru-RU"/>
        </w:rPr>
      </w:pPr>
    </w:p>
    <w:sectPr w:rsidR="00C86309" w:rsidRPr="00C86309" w:rsidSect="00FC7491">
      <w:headerReference w:type="default" r:id="rId21"/>
      <w:headerReference w:type="first" r:id="rId22"/>
      <w:pgSz w:w="11906" w:h="16838"/>
      <w:pgMar w:top="1440" w:right="1440" w:bottom="709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5CD4" w14:textId="77777777" w:rsidR="00887A7A" w:rsidRDefault="00887A7A" w:rsidP="00C86309">
      <w:pPr>
        <w:spacing w:after="0" w:line="240" w:lineRule="auto"/>
      </w:pPr>
      <w:r>
        <w:separator/>
      </w:r>
    </w:p>
  </w:endnote>
  <w:endnote w:type="continuationSeparator" w:id="0">
    <w:p w14:paraId="6C65F97A" w14:textId="77777777" w:rsidR="00887A7A" w:rsidRDefault="00887A7A" w:rsidP="00C86309">
      <w:pPr>
        <w:spacing w:after="0" w:line="240" w:lineRule="auto"/>
      </w:pPr>
      <w:r>
        <w:continuationSeparator/>
      </w:r>
    </w:p>
  </w:endnote>
  <w:endnote w:type="continuationNotice" w:id="1">
    <w:p w14:paraId="428CF809" w14:textId="77777777" w:rsidR="00887A7A" w:rsidRDefault="00887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07C7" w14:textId="77777777" w:rsidR="00887A7A" w:rsidRDefault="00887A7A" w:rsidP="00C86309">
      <w:pPr>
        <w:spacing w:after="0" w:line="240" w:lineRule="auto"/>
      </w:pPr>
      <w:r>
        <w:separator/>
      </w:r>
    </w:p>
  </w:footnote>
  <w:footnote w:type="continuationSeparator" w:id="0">
    <w:p w14:paraId="2C5F3A17" w14:textId="77777777" w:rsidR="00887A7A" w:rsidRDefault="00887A7A" w:rsidP="00C86309">
      <w:pPr>
        <w:spacing w:after="0" w:line="240" w:lineRule="auto"/>
      </w:pPr>
      <w:r>
        <w:continuationSeparator/>
      </w:r>
    </w:p>
  </w:footnote>
  <w:footnote w:type="continuationNotice" w:id="1">
    <w:p w14:paraId="4201A253" w14:textId="77777777" w:rsidR="00887A7A" w:rsidRDefault="00887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CCA8" w14:textId="15E18533" w:rsidR="00C86309" w:rsidRDefault="00C86309" w:rsidP="00FC7491">
    <w:pPr>
      <w:pStyle w:val="Header"/>
      <w:ind w:left="142"/>
    </w:pPr>
  </w:p>
  <w:p w14:paraId="7C627C27" w14:textId="77777777" w:rsidR="00FC7491" w:rsidRDefault="00FC7491" w:rsidP="00FC7491">
    <w:pPr>
      <w:pStyle w:val="Header"/>
      <w:ind w:left="142"/>
    </w:pPr>
  </w:p>
  <w:p w14:paraId="1EE02DE6" w14:textId="77777777" w:rsidR="00FC7491" w:rsidRDefault="00FC7491" w:rsidP="00FC7491">
    <w:pPr>
      <w:pStyle w:val="Header"/>
      <w:ind w:left="142"/>
    </w:pPr>
  </w:p>
  <w:p w14:paraId="6422923F" w14:textId="0D3651AE" w:rsidR="00FC7491" w:rsidRPr="00FC7491" w:rsidRDefault="00FC7491" w:rsidP="00FC7491">
    <w:pPr>
      <w:rPr>
        <w:b/>
        <w:bCs/>
        <w:sz w:val="28"/>
        <w:szCs w:val="28"/>
        <w:lang w:val="ru-RU"/>
      </w:rPr>
    </w:pPr>
    <w:r w:rsidRPr="00FC7491">
      <w:rPr>
        <w:b/>
        <w:bCs/>
        <w:sz w:val="28"/>
        <w:szCs w:val="28"/>
        <w:lang w:val="ru-RU"/>
      </w:rPr>
      <w:t xml:space="preserve">Информационное сообщение </w:t>
    </w:r>
    <w:r>
      <w:rPr>
        <w:b/>
        <w:bCs/>
        <w:sz w:val="28"/>
        <w:szCs w:val="28"/>
        <w:lang w:val="ru-RU"/>
      </w:rPr>
      <w:t>форума МАЙНЕКС Казахстан 2022</w:t>
    </w:r>
  </w:p>
  <w:p w14:paraId="52A02119" w14:textId="77777777" w:rsidR="00FC7491" w:rsidRPr="00FC7491" w:rsidRDefault="00FC7491" w:rsidP="00FC7491">
    <w:pPr>
      <w:pStyle w:val="Header"/>
      <w:ind w:left="142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6E60" w14:textId="1D355206" w:rsidR="00C86309" w:rsidRDefault="00C86309" w:rsidP="00C86309">
    <w:pPr>
      <w:pStyle w:val="Header"/>
      <w:ind w:left="-1418"/>
    </w:pPr>
    <w:r>
      <w:rPr>
        <w:noProof/>
      </w:rPr>
      <w:drawing>
        <wp:inline distT="0" distB="0" distL="0" distR="0" wp14:anchorId="21987A10" wp14:editId="617BF6A0">
          <wp:extent cx="7586704" cy="1597025"/>
          <wp:effectExtent l="0" t="0" r="0" b="3175"/>
          <wp:docPr id="54" name="Picture 54" descr="A picture containing text, green, 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green, sign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490" cy="161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421"/>
    <w:multiLevelType w:val="hybridMultilevel"/>
    <w:tmpl w:val="5A10A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BCILUwsLcwsjM2MLMyUdpeDU4uLM/DyQAsNaAOPhDHEsAAAA"/>
  </w:docVars>
  <w:rsids>
    <w:rsidRoot w:val="00D74C7A"/>
    <w:rsid w:val="000D1065"/>
    <w:rsid w:val="00127C85"/>
    <w:rsid w:val="00174CDB"/>
    <w:rsid w:val="001F12BF"/>
    <w:rsid w:val="00262C69"/>
    <w:rsid w:val="002C1E8F"/>
    <w:rsid w:val="0035298D"/>
    <w:rsid w:val="00386868"/>
    <w:rsid w:val="003A7F7D"/>
    <w:rsid w:val="003E24F9"/>
    <w:rsid w:val="00401B56"/>
    <w:rsid w:val="00445085"/>
    <w:rsid w:val="00497C51"/>
    <w:rsid w:val="004A3391"/>
    <w:rsid w:val="00554CB0"/>
    <w:rsid w:val="00570DAE"/>
    <w:rsid w:val="00596970"/>
    <w:rsid w:val="005F4F13"/>
    <w:rsid w:val="0069262C"/>
    <w:rsid w:val="00695F55"/>
    <w:rsid w:val="00746C69"/>
    <w:rsid w:val="00757B6B"/>
    <w:rsid w:val="007A2CEB"/>
    <w:rsid w:val="007E2BEC"/>
    <w:rsid w:val="007E2F25"/>
    <w:rsid w:val="00801847"/>
    <w:rsid w:val="00812690"/>
    <w:rsid w:val="0085608F"/>
    <w:rsid w:val="00874322"/>
    <w:rsid w:val="00887A7A"/>
    <w:rsid w:val="009157F2"/>
    <w:rsid w:val="00921CC3"/>
    <w:rsid w:val="00945740"/>
    <w:rsid w:val="0098748B"/>
    <w:rsid w:val="009967BF"/>
    <w:rsid w:val="009A3FF7"/>
    <w:rsid w:val="009F0E22"/>
    <w:rsid w:val="00A123D0"/>
    <w:rsid w:val="00A6430C"/>
    <w:rsid w:val="00A71154"/>
    <w:rsid w:val="00AB1C9B"/>
    <w:rsid w:val="00AD3186"/>
    <w:rsid w:val="00AF1CCC"/>
    <w:rsid w:val="00B04E47"/>
    <w:rsid w:val="00B351E5"/>
    <w:rsid w:val="00B425B7"/>
    <w:rsid w:val="00BD050D"/>
    <w:rsid w:val="00C516D7"/>
    <w:rsid w:val="00C86309"/>
    <w:rsid w:val="00CB5BA5"/>
    <w:rsid w:val="00CE6986"/>
    <w:rsid w:val="00CE73A0"/>
    <w:rsid w:val="00D62460"/>
    <w:rsid w:val="00D74C7A"/>
    <w:rsid w:val="00D872CD"/>
    <w:rsid w:val="00DC27B1"/>
    <w:rsid w:val="00E054C1"/>
    <w:rsid w:val="00E06379"/>
    <w:rsid w:val="00E24D38"/>
    <w:rsid w:val="00E41194"/>
    <w:rsid w:val="00E62A28"/>
    <w:rsid w:val="00E66762"/>
    <w:rsid w:val="00FC4240"/>
    <w:rsid w:val="00FC7491"/>
    <w:rsid w:val="00FE108F"/>
    <w:rsid w:val="00FF0565"/>
    <w:rsid w:val="2CD80C5D"/>
    <w:rsid w:val="2F96639B"/>
    <w:rsid w:val="54C8A97A"/>
    <w:rsid w:val="65759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B9A3A"/>
  <w15:chartTrackingRefBased/>
  <w15:docId w15:val="{BE99FB7E-4D4D-4CB2-B78F-40DDF275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09"/>
  </w:style>
  <w:style w:type="paragraph" w:styleId="Footer">
    <w:name w:val="footer"/>
    <w:basedOn w:val="Normal"/>
    <w:link w:val="FooterChar"/>
    <w:uiPriority w:val="99"/>
    <w:unhideWhenUsed/>
    <w:rsid w:val="00C8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09"/>
  </w:style>
  <w:style w:type="character" w:styleId="Hyperlink">
    <w:name w:val="Hyperlink"/>
    <w:basedOn w:val="DefaultParagraphFont"/>
    <w:uiPriority w:val="99"/>
    <w:unhideWhenUsed/>
    <w:rsid w:val="0085608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5608F"/>
  </w:style>
  <w:style w:type="paragraph" w:styleId="ListParagraph">
    <w:name w:val="List Paragraph"/>
    <w:basedOn w:val="Normal"/>
    <w:uiPriority w:val="34"/>
    <w:qFormat/>
    <w:rsid w:val="00FC74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748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4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021.minexkazakhstan.com/ru/glavnaya/" TargetMode="External"/><Relationship Id="rId18" Type="http://schemas.openxmlformats.org/officeDocument/2006/relationships/hyperlink" Target="https://strategy2050.kz/ru/news/tsifrovizatsiya-v-gornodobyvayushchey-otrasli-vnedrenie-nauchnykh-dostizheniy-ekonomicheskiy-effekt-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2021.minexkazakhstan.com/expo_tour/" TargetMode="External"/><Relationship Id="rId17" Type="http://schemas.openxmlformats.org/officeDocument/2006/relationships/hyperlink" Target="https://2022.minexkazakhstan.com/exhibito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2022.minexkazakhstan.com/programma/" TargetMode="External"/><Relationship Id="rId20" Type="http://schemas.openxmlformats.org/officeDocument/2006/relationships/hyperlink" Target="https://2022.minexkazakhstan.com/forum-agenda/gala-uzhi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exkazakhstan.com/2019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korda.kz/ru/official_documents/strategies_and_progra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022.minexkazakhstan.com/" TargetMode="External"/><Relationship Id="rId19" Type="http://schemas.openxmlformats.org/officeDocument/2006/relationships/hyperlink" Target="https://2022.minexkazakhstan.com/mine-digital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2022.minexkazakhstan.com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72982994B24789002E0E3BC5A937" ma:contentTypeVersion="13" ma:contentTypeDescription="Create a new document." ma:contentTypeScope="" ma:versionID="aa2d6f9dfc8c52ed0cdafde573d7e3b2">
  <xsd:schema xmlns:xsd="http://www.w3.org/2001/XMLSchema" xmlns:xs="http://www.w3.org/2001/XMLSchema" xmlns:p="http://schemas.microsoft.com/office/2006/metadata/properties" xmlns:ns2="7b0085f0-a9ac-4482-9d4a-aee8e1fcffa8" xmlns:ns3="fd706679-ab2a-4552-b87e-da08b48d0360" targetNamespace="http://schemas.microsoft.com/office/2006/metadata/properties" ma:root="true" ma:fieldsID="cf7e759cf91f238890c9a3bb94e8921d" ns2:_="" ns3:_="">
    <xsd:import namespace="7b0085f0-a9ac-4482-9d4a-aee8e1fcffa8"/>
    <xsd:import namespace="fd706679-ab2a-4552-b87e-da08b48d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85f0-a9ac-4482-9d4a-aee8e1f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6679-ab2a-4552-b87e-da08b48d0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9545A-AE48-4A1A-A8CE-700C50B1D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F5C51-069D-497C-B57B-A8ECE581B65B}"/>
</file>

<file path=customXml/itemProps3.xml><?xml version="1.0" encoding="utf-8"?>
<ds:datastoreItem xmlns:ds="http://schemas.openxmlformats.org/officeDocument/2006/customXml" ds:itemID="{D47D09BA-EBC8-4452-B2DD-D883BB83A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901</Words>
  <Characters>5141</Characters>
  <Application>Microsoft Office Word</Application>
  <DocSecurity>4</DocSecurity>
  <Lines>42</Lines>
  <Paragraphs>12</Paragraphs>
  <ScaleCrop>false</ScaleCrop>
  <Company/>
  <LinksUpToDate>false</LinksUpToDate>
  <CharactersWithSpaces>6030</CharactersWithSpaces>
  <SharedDoc>false</SharedDoc>
  <HLinks>
    <vt:vector size="66" baseType="variant">
      <vt:variant>
        <vt:i4>5308430</vt:i4>
      </vt:variant>
      <vt:variant>
        <vt:i4>30</vt:i4>
      </vt:variant>
      <vt:variant>
        <vt:i4>0</vt:i4>
      </vt:variant>
      <vt:variant>
        <vt:i4>5</vt:i4>
      </vt:variant>
      <vt:variant>
        <vt:lpwstr>https://2022.minexkazakhstan.com/forum-agenda/gala-uzhin/</vt:lpwstr>
      </vt:variant>
      <vt:variant>
        <vt:lpwstr/>
      </vt:variant>
      <vt:variant>
        <vt:i4>5832769</vt:i4>
      </vt:variant>
      <vt:variant>
        <vt:i4>27</vt:i4>
      </vt:variant>
      <vt:variant>
        <vt:i4>0</vt:i4>
      </vt:variant>
      <vt:variant>
        <vt:i4>5</vt:i4>
      </vt:variant>
      <vt:variant>
        <vt:lpwstr>https://2022.minexkazakhstan.com/mine-digital-2/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https://strategy2050.kz/ru/news/tsifrovizatsiya-v-gornodobyvayushchey-otrasli-vnedrenie-nauchnykh-dostizheniy-ekonomicheskiy-effekt-/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https://2022.minexkazakhstan.com/exhibitors/</vt:lpwstr>
      </vt:variant>
      <vt:variant>
        <vt:lpwstr/>
      </vt:variant>
      <vt:variant>
        <vt:i4>7667837</vt:i4>
      </vt:variant>
      <vt:variant>
        <vt:i4>18</vt:i4>
      </vt:variant>
      <vt:variant>
        <vt:i4>0</vt:i4>
      </vt:variant>
      <vt:variant>
        <vt:i4>5</vt:i4>
      </vt:variant>
      <vt:variant>
        <vt:lpwstr>https://2022.minexkazakhstan.com/programma/</vt:lpwstr>
      </vt:variant>
      <vt:variant>
        <vt:lpwstr/>
      </vt:variant>
      <vt:variant>
        <vt:i4>1966131</vt:i4>
      </vt:variant>
      <vt:variant>
        <vt:i4>15</vt:i4>
      </vt:variant>
      <vt:variant>
        <vt:i4>0</vt:i4>
      </vt:variant>
      <vt:variant>
        <vt:i4>5</vt:i4>
      </vt:variant>
      <vt:variant>
        <vt:lpwstr>https://www.akorda.kz/ru/official_documents/strategies_and_programs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https://2022.minexkazakhstan.com/</vt:lpwstr>
      </vt:variant>
      <vt:variant>
        <vt:lpwstr/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>https://2021.minexkazakhstan.com/ru/glavnaya/</vt:lpwstr>
      </vt:variant>
      <vt:variant>
        <vt:lpwstr/>
      </vt:variant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https://2021.minexkazakhstan.com/expo_tour/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http://www.minexkazakhstan.com/2019/</vt:lpwstr>
      </vt:variant>
      <vt:variant>
        <vt:lpwstr/>
      </vt:variant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https://2022.minexkazakhstan.com/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Poliakov - Advantix Ltd</dc:creator>
  <cp:keywords/>
  <dc:description/>
  <cp:lastModifiedBy>Arthur Poliakov - Advantix Ltd</cp:lastModifiedBy>
  <cp:revision>57</cp:revision>
  <dcterms:created xsi:type="dcterms:W3CDTF">2022-04-01T01:52:00Z</dcterms:created>
  <dcterms:modified xsi:type="dcterms:W3CDTF">2022-04-01T23:02:00Z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0x01010092B072982994B24789002E0E3BC5A937</vt:lpwstr>
  </property>
</Properties>
</file>